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7F" w:rsidRDefault="00785F7F" w:rsidP="00785F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E054A">
        <w:rPr>
          <w:rFonts w:ascii="Times New Roman" w:hAnsi="Times New Roman"/>
          <w:sz w:val="24"/>
          <w:szCs w:val="24"/>
        </w:rPr>
        <w:t>____</w:t>
      </w:r>
      <w:r w:rsidRPr="00943D8B">
        <w:rPr>
          <w:rFonts w:ascii="Times New Roman" w:hAnsi="Times New Roman"/>
          <w:sz w:val="24"/>
          <w:szCs w:val="24"/>
          <w:u w:val="single"/>
        </w:rPr>
        <w:t>МКОУ «</w:t>
      </w:r>
      <w:proofErr w:type="spellStart"/>
      <w:r w:rsidRPr="00943D8B">
        <w:rPr>
          <w:rFonts w:ascii="Times New Roman" w:hAnsi="Times New Roman"/>
          <w:sz w:val="24"/>
          <w:szCs w:val="24"/>
          <w:u w:val="single"/>
        </w:rPr>
        <w:t>Сулевкентская</w:t>
      </w:r>
      <w:proofErr w:type="spellEnd"/>
      <w:r w:rsidRPr="00943D8B">
        <w:rPr>
          <w:rFonts w:ascii="Times New Roman" w:hAnsi="Times New Roman"/>
          <w:sz w:val="24"/>
          <w:szCs w:val="24"/>
          <w:u w:val="single"/>
        </w:rPr>
        <w:t xml:space="preserve"> СОШ </w:t>
      </w:r>
      <w:proofErr w:type="spellStart"/>
      <w:r w:rsidRPr="00943D8B">
        <w:rPr>
          <w:rFonts w:ascii="Times New Roman" w:hAnsi="Times New Roman"/>
          <w:sz w:val="24"/>
          <w:szCs w:val="24"/>
          <w:u w:val="single"/>
        </w:rPr>
        <w:t>им.С.А.Абдуллаева</w:t>
      </w:r>
      <w:proofErr w:type="spellEnd"/>
    </w:p>
    <w:p w:rsidR="00785F7F" w:rsidRPr="00CE054A" w:rsidRDefault="00785F7F" w:rsidP="00785F7F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CE054A">
        <w:rPr>
          <w:rFonts w:ascii="Times New Roman" w:hAnsi="Times New Roman"/>
          <w:sz w:val="20"/>
          <w:szCs w:val="20"/>
        </w:rPr>
        <w:t xml:space="preserve"> (Наименование органа, принявшего документ)</w:t>
      </w:r>
    </w:p>
    <w:p w:rsidR="00785F7F" w:rsidRPr="00CE054A" w:rsidRDefault="00785F7F" w:rsidP="00785F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19" w:type="dxa"/>
        <w:tblLayout w:type="fixed"/>
        <w:tblLook w:val="04A0"/>
      </w:tblPr>
      <w:tblGrid>
        <w:gridCol w:w="5219"/>
        <w:gridCol w:w="4500"/>
      </w:tblGrid>
      <w:tr w:rsidR="00785F7F" w:rsidRPr="00CE054A" w:rsidTr="005F53CB">
        <w:trPr>
          <w:trHeight w:val="412"/>
        </w:trPr>
        <w:tc>
          <w:tcPr>
            <w:tcW w:w="5219" w:type="dxa"/>
            <w:vMerge w:val="restart"/>
          </w:tcPr>
          <w:p w:rsidR="00785F7F" w:rsidRDefault="00785F7F" w:rsidP="00C10514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  <w:r w:rsidRPr="00CE054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85F7F" w:rsidRPr="00CE054A" w:rsidRDefault="00785F7F" w:rsidP="005F53CB">
            <w:pPr>
              <w:spacing w:after="0" w:line="360" w:lineRule="auto"/>
              <w:ind w:right="4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МО начальных классов</w:t>
            </w:r>
          </w:p>
          <w:p w:rsidR="00785F7F" w:rsidRPr="00CE054A" w:rsidRDefault="00785F7F" w:rsidP="005F53CB">
            <w:pPr>
              <w:spacing w:after="0" w:line="240" w:lineRule="auto"/>
              <w:ind w:right="750"/>
              <w:rPr>
                <w:rFonts w:ascii="Times New Roman" w:hAnsi="Times New Roman"/>
                <w:sz w:val="24"/>
                <w:szCs w:val="24"/>
              </w:rPr>
            </w:pPr>
            <w:r w:rsidRPr="00CE054A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785F7F" w:rsidRPr="00CE054A" w:rsidRDefault="00785F7F" w:rsidP="005F53CB">
            <w:pPr>
              <w:tabs>
                <w:tab w:val="left" w:pos="4253"/>
              </w:tabs>
              <w:spacing w:after="0" w:line="240" w:lineRule="auto"/>
              <w:ind w:right="892"/>
              <w:rPr>
                <w:rFonts w:ascii="Times New Roman" w:hAnsi="Times New Roman"/>
                <w:sz w:val="20"/>
                <w:szCs w:val="20"/>
              </w:rPr>
            </w:pPr>
            <w:r w:rsidRPr="00CE054A">
              <w:rPr>
                <w:rFonts w:ascii="Times New Roman" w:hAnsi="Times New Roman"/>
                <w:sz w:val="20"/>
                <w:szCs w:val="20"/>
              </w:rPr>
              <w:t>(Орган, с которым согласован документ)</w:t>
            </w:r>
          </w:p>
        </w:tc>
        <w:tc>
          <w:tcPr>
            <w:tcW w:w="4500" w:type="dxa"/>
          </w:tcPr>
          <w:p w:rsidR="00785F7F" w:rsidRPr="00CE054A" w:rsidRDefault="00785F7F" w:rsidP="00C1051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054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785F7F" w:rsidRPr="00CE054A" w:rsidTr="005F53CB">
        <w:trPr>
          <w:trHeight w:val="146"/>
        </w:trPr>
        <w:tc>
          <w:tcPr>
            <w:tcW w:w="5219" w:type="dxa"/>
            <w:vMerge/>
          </w:tcPr>
          <w:p w:rsidR="00785F7F" w:rsidRPr="00CE054A" w:rsidRDefault="00785F7F" w:rsidP="00C10514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85F7F" w:rsidRPr="00CE054A" w:rsidRDefault="00785F7F" w:rsidP="00C105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54A">
              <w:rPr>
                <w:rFonts w:ascii="Times New Roman" w:hAnsi="Times New Roman"/>
                <w:sz w:val="24"/>
                <w:szCs w:val="24"/>
              </w:rPr>
              <w:t>__</w:t>
            </w:r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>Директор</w:t>
            </w:r>
            <w:proofErr w:type="spellEnd"/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школы </w:t>
            </w:r>
          </w:p>
          <w:p w:rsidR="00785F7F" w:rsidRPr="00CE054A" w:rsidRDefault="00785F7F" w:rsidP="00C10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54A">
              <w:rPr>
                <w:rFonts w:ascii="Times New Roman" w:hAnsi="Times New Roman"/>
                <w:sz w:val="20"/>
                <w:szCs w:val="20"/>
              </w:rPr>
              <w:t xml:space="preserve">                      (Должность руководителя)</w:t>
            </w:r>
          </w:p>
        </w:tc>
      </w:tr>
      <w:tr w:rsidR="00785F7F" w:rsidRPr="00CE054A" w:rsidTr="005F53CB">
        <w:trPr>
          <w:trHeight w:val="146"/>
        </w:trPr>
        <w:tc>
          <w:tcPr>
            <w:tcW w:w="5219" w:type="dxa"/>
            <w:vMerge/>
          </w:tcPr>
          <w:p w:rsidR="00785F7F" w:rsidRPr="00CE054A" w:rsidRDefault="00785F7F" w:rsidP="00C10514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85F7F" w:rsidRPr="00CE054A" w:rsidRDefault="00785F7F" w:rsidP="00C105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>Меджидов С.М.</w:t>
            </w:r>
            <w:r w:rsidRPr="00CE054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785F7F" w:rsidRDefault="00785F7F" w:rsidP="00C105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054A">
              <w:rPr>
                <w:rFonts w:ascii="Times New Roman" w:hAnsi="Times New Roman"/>
                <w:sz w:val="20"/>
                <w:szCs w:val="20"/>
              </w:rPr>
              <w:t>(Подпись)                                    (Ф.И.О.)</w:t>
            </w:r>
          </w:p>
          <w:p w:rsidR="00C10514" w:rsidRPr="00C10514" w:rsidRDefault="00C10514" w:rsidP="00C105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0514">
              <w:rPr>
                <w:rFonts w:ascii="Times New Roman" w:hAnsi="Times New Roman"/>
                <w:sz w:val="24"/>
                <w:szCs w:val="24"/>
              </w:rPr>
              <w:t>01.09.2022г</w:t>
            </w:r>
          </w:p>
        </w:tc>
      </w:tr>
      <w:tr w:rsidR="00785F7F" w:rsidRPr="00CE054A" w:rsidTr="005F53CB">
        <w:trPr>
          <w:trHeight w:val="427"/>
        </w:trPr>
        <w:tc>
          <w:tcPr>
            <w:tcW w:w="5219" w:type="dxa"/>
          </w:tcPr>
          <w:p w:rsidR="00785F7F" w:rsidRPr="00CE054A" w:rsidRDefault="00785F7F" w:rsidP="00C10514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85F7F" w:rsidRPr="00CE054A" w:rsidRDefault="00785F7F" w:rsidP="00C1051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5F7F" w:rsidRPr="00CE054A" w:rsidRDefault="00785F7F" w:rsidP="00C10514">
      <w:pPr>
        <w:widowControl w:val="0"/>
        <w:tabs>
          <w:tab w:val="left" w:pos="142"/>
        </w:tabs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785F7F" w:rsidRPr="00CE054A" w:rsidRDefault="00785F7F" w:rsidP="00785F7F">
      <w:pPr>
        <w:widowControl w:val="0"/>
        <w:tabs>
          <w:tab w:val="left" w:pos="142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C10514" w:rsidRDefault="00785F7F" w:rsidP="00785F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54A">
        <w:rPr>
          <w:rFonts w:ascii="Times New Roman" w:hAnsi="Times New Roman"/>
          <w:b/>
          <w:sz w:val="24"/>
          <w:szCs w:val="24"/>
        </w:rPr>
        <w:t xml:space="preserve">План работы с молодыми специалистами и </w:t>
      </w:r>
      <w:r>
        <w:rPr>
          <w:rFonts w:ascii="Times New Roman" w:hAnsi="Times New Roman"/>
          <w:b/>
          <w:sz w:val="24"/>
          <w:szCs w:val="24"/>
        </w:rPr>
        <w:t xml:space="preserve">вновь </w:t>
      </w:r>
    </w:p>
    <w:p w:rsidR="00785F7F" w:rsidRDefault="00785F7F" w:rsidP="00785F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принятыми </w:t>
      </w:r>
      <w:r w:rsidRPr="00CE054A">
        <w:rPr>
          <w:rFonts w:ascii="Times New Roman" w:hAnsi="Times New Roman"/>
          <w:b/>
          <w:sz w:val="24"/>
          <w:szCs w:val="24"/>
        </w:rPr>
        <w:t xml:space="preserve">учителями на </w:t>
      </w:r>
      <w:r>
        <w:rPr>
          <w:rFonts w:ascii="Times New Roman" w:hAnsi="Times New Roman"/>
          <w:b/>
          <w:sz w:val="24"/>
          <w:szCs w:val="24"/>
        </w:rPr>
        <w:t>2022/2023</w:t>
      </w:r>
      <w:r w:rsidRPr="00CE054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3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3"/>
        <w:gridCol w:w="2773"/>
        <w:gridCol w:w="1583"/>
      </w:tblGrid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Проводимая работа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Знакомство с правилами внутреннего распорядка и планом работы школы, должностными инструкциями; посещение уроков; подбор наставников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Знакомство с программами; инструктаж о ведении журналов (контроль ведения журналов), проверке дневников и тетрадей учащихся; контроль тематического планирования;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Инструктаж классных руководителей; составление планов воспитательной работы; проведение родительских собраний; организация предметных кружков и факультативов; учет трудных детей, детей «группы риска», детей из социально незащищенных семей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Помощь в выборе темы самообразования; организация работы молодых специалистов; посещение уроков; проведение микроисследования потенциальных возможностей педагогов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Инструктаж о составлении планов уроков; подбор методической литературы, наглядных пособий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Проведение собеседования по итогам работы в сентябре, а также собеседования с наставником о результатах оказания помощи молодым специалистам;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Контроль проверки тетрадей, дневников; инструктаж по индивидуальной работе с учащимися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Анализ воспитательных мероприятий; помощь в подборе тематических классных часов; знакомство с критериями и способами изучения эффективности воспитательной системы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Помощь в работе над "трудными темами"; проведение бесед на темы "Поурочные </w:t>
            </w:r>
            <w:proofErr w:type="gramStart"/>
            <w:r w:rsidRPr="00EE6848">
              <w:rPr>
                <w:rFonts w:ascii="Times New Roman" w:hAnsi="Times New Roman"/>
                <w:sz w:val="24"/>
                <w:szCs w:val="24"/>
              </w:rPr>
              <w:t>планы</w:t>
            </w:r>
            <w:proofErr w:type="gramEnd"/>
            <w:r w:rsidRPr="00EE6848">
              <w:rPr>
                <w:rFonts w:ascii="Times New Roman" w:hAnsi="Times New Roman"/>
                <w:sz w:val="24"/>
                <w:szCs w:val="24"/>
              </w:rPr>
              <w:t>: какими они должны быть?", "Проблемы профессионального становления молодого учителя"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Помощь в составлении планов уроков и их структуры; </w:t>
            </w:r>
            <w:proofErr w:type="spellStart"/>
            <w:r w:rsidRPr="00EE6848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Контроль выполнения правил внутреннего распорядка; посещение уроков; анализ итогов контрольных срезов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Контроль проведения контрольных работ  и выполнения программ;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Помощь в организации работы с учащимися во время каникул; проведение беседы "Основы взаимопонимания учитель – ученик"; знакомство с методикой проведения классного часа и внеурочного мероприятия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Проведение бесед "Методы и формы </w:t>
            </w: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современного урока", "Как добиться дисциплины на уроке?"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по МР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Инструктаж по дозировке домашних заданий; помощь в разработке "трудных тем"; проведение бесед "Воспитательные задачи урока и методы их решения"</w:t>
            </w:r>
            <w:proofErr w:type="gramStart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 "Способы организации работы учащихся с текстом учебника"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Инструктаж по работе с неуспевающими и слабоуспевающими учащимися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Контроль проведения контрольных работ  и выполнения программ;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Знакомство с формами и методами работы с родителями; посещение уроков; внеурочная работа по предмету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Обучение использованию на уроках накопленного методического материала кабинета</w:t>
            </w:r>
          </w:p>
        </w:tc>
        <w:tc>
          <w:tcPr>
            <w:tcW w:w="2773" w:type="dxa"/>
          </w:tcPr>
          <w:p w:rsidR="00785F7F" w:rsidRPr="00EE6848" w:rsidRDefault="00FD4AC3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</w:t>
            </w:r>
            <w:r w:rsidR="00785F7F" w:rsidRPr="00EE684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Помощь в составлении планов уроков и их структуры; помощь в разработке "трудных тем"; проведение беседы "Развивающие задачи урока и методы их решения"; внеурочная работа по предмету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r w:rsidRPr="00EE6848"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 уроков;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Проверка тетрадей; проверка оказания индивидуальной помощи слабоуспевающим учащимся;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Знакомство с системой мер, направленных на предупреждение асоциального поведения учащихся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Проведение бесед "</w:t>
            </w:r>
            <w:proofErr w:type="spellStart"/>
            <w:r w:rsidRPr="00EE6848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 связи на уроках", "Создание на уроке ситуации </w:t>
            </w: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совместной, продуктивной и творческой деятельности"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МР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открытых уроков учителей;</w:t>
            </w:r>
          </w:p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контроль работы с неуспевающими и слабоуспевающими учащимися; обсуждение способов выхода из трудной ситуации на уроке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Проведение беседы "О взаимоотношениях в коллективе"; посещение открытых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Ознакомление с приемами самостоятельной деятельности учащихся на уроке; контроль выполнения учебных программ, графика контрольных работ; посещение открытых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Посещение классных часов; проведение беседы "Решение проблем  семейного воспитания"; помощь в организации работы с учащимися во время каникул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Проверка поурочных планов, помощь в подготовке отчета по темам самообразования; помощь в организации открытых уроков</w:t>
            </w:r>
          </w:p>
        </w:tc>
        <w:tc>
          <w:tcPr>
            <w:tcW w:w="2773" w:type="dxa"/>
          </w:tcPr>
          <w:p w:rsidR="00785F7F" w:rsidRPr="00EE6848" w:rsidRDefault="00FD4AC3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</w:t>
            </w:r>
            <w:r w:rsidR="00785F7F" w:rsidRPr="00EE684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Помощь в организации открытых уроков; проведение беседы "Работа с мотивированными учащимися"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Посещение открытых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Проверка оказания индивидуальной помощи слабоуспевающим учащимся; посещение уроков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Проведение беседы "Как  подготовить учащихся к общешкольному празднику"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Помощь в организации открытых уроков; проведение микроисследования организации работы с начинающими педагогами в школе и </w:t>
            </w: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уровня их профессиональной компетентности</w:t>
            </w:r>
          </w:p>
        </w:tc>
        <w:tc>
          <w:tcPr>
            <w:tcW w:w="2773" w:type="dxa"/>
          </w:tcPr>
          <w:p w:rsidR="00785F7F" w:rsidRPr="00EE6848" w:rsidRDefault="00FD4AC3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УВ</w:t>
            </w:r>
            <w:r w:rsidR="00785F7F" w:rsidRPr="00EE684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lastRenderedPageBreak/>
              <w:t>Помощь в организации открытых уроков; подготовка молодых специалистов к отчету о работе за год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9379" w:type="dxa"/>
            <w:gridSpan w:val="3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84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Составление характеристик 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Подведение итогов работы; контроль выполнения программ, графика контрольных работ; составление характеристик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Подготовка информации о летнем отдыхе учащихся</w:t>
            </w:r>
          </w:p>
        </w:tc>
        <w:tc>
          <w:tcPr>
            <w:tcW w:w="277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F7F" w:rsidRPr="00EE6848" w:rsidTr="00C10514">
        <w:tc>
          <w:tcPr>
            <w:tcW w:w="5023" w:type="dxa"/>
          </w:tcPr>
          <w:p w:rsidR="00785F7F" w:rsidRPr="00EE6848" w:rsidRDefault="00785F7F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6848">
              <w:rPr>
                <w:rFonts w:ascii="Times New Roman" w:hAnsi="Times New Roman"/>
                <w:sz w:val="24"/>
                <w:szCs w:val="24"/>
              </w:rPr>
              <w:t xml:space="preserve">Составление характеристик; помощь в выборе тем по самообразованию  на </w:t>
            </w:r>
            <w:proofErr w:type="gramStart"/>
            <w:r w:rsidRPr="00EE6848">
              <w:rPr>
                <w:rFonts w:ascii="Times New Roman" w:hAnsi="Times New Roman"/>
                <w:sz w:val="24"/>
                <w:szCs w:val="24"/>
              </w:rPr>
              <w:t>следующий</w:t>
            </w:r>
            <w:proofErr w:type="gramEnd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684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E6848">
              <w:rPr>
                <w:rFonts w:ascii="Times New Roman" w:hAnsi="Times New Roman"/>
                <w:sz w:val="24"/>
                <w:szCs w:val="24"/>
              </w:rPr>
              <w:t xml:space="preserve">. г.; помощь в подготовке кабинета к новому </w:t>
            </w:r>
            <w:proofErr w:type="spellStart"/>
            <w:r w:rsidRPr="00EE684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E6848">
              <w:rPr>
                <w:rFonts w:ascii="Times New Roman" w:hAnsi="Times New Roman"/>
                <w:sz w:val="24"/>
                <w:szCs w:val="24"/>
              </w:rPr>
              <w:t>. г.</w:t>
            </w:r>
          </w:p>
        </w:tc>
        <w:tc>
          <w:tcPr>
            <w:tcW w:w="2773" w:type="dxa"/>
          </w:tcPr>
          <w:p w:rsidR="00785F7F" w:rsidRPr="00EE6848" w:rsidRDefault="00FD4AC3" w:rsidP="00463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</w:t>
            </w:r>
            <w:r w:rsidR="00785F7F" w:rsidRPr="00EE684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583" w:type="dxa"/>
          </w:tcPr>
          <w:p w:rsidR="00785F7F" w:rsidRPr="00EE6848" w:rsidRDefault="00785F7F" w:rsidP="00463D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5F7F" w:rsidRPr="00CE054A" w:rsidRDefault="00785F7F" w:rsidP="00785F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1F3D" w:rsidRDefault="005D1F3D"/>
    <w:sectPr w:rsidR="005D1F3D" w:rsidSect="00C10514">
      <w:pgSz w:w="11906" w:h="16838" w:orient="landscape"/>
      <w:pgMar w:top="1134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F7F"/>
    <w:rsid w:val="005D1F3D"/>
    <w:rsid w:val="005F53CB"/>
    <w:rsid w:val="00785F7F"/>
    <w:rsid w:val="00C04D28"/>
    <w:rsid w:val="00C10514"/>
    <w:rsid w:val="00F75404"/>
    <w:rsid w:val="00F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2023-03-03T09:34:00Z</cp:lastPrinted>
  <dcterms:created xsi:type="dcterms:W3CDTF">2023-03-03T09:36:00Z</dcterms:created>
  <dcterms:modified xsi:type="dcterms:W3CDTF">2023-03-03T09:36:00Z</dcterms:modified>
</cp:coreProperties>
</file>