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МКОУ «Сулевкентская СОШ им. С.А. Абдуллаева»</w:t>
      </w:r>
    </w:p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719F0" w:rsidRDefault="008719F0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1532B" w:rsidRPr="00FE1653" w:rsidRDefault="00FE1653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</w:pPr>
      <w:r w:rsidRPr="00FE1653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>Внеклассное мероприятие</w:t>
      </w:r>
    </w:p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FE1653" w:rsidRDefault="00FE1653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FE1653" w:rsidRPr="0051532B" w:rsidRDefault="00FE1653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51532B" w:rsidRPr="008719F0" w:rsidRDefault="00FE1653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>«МАТЕМАТИЧЕСКАЯ МОЗАИКА»</w:t>
      </w:r>
    </w:p>
    <w:p w:rsidR="0051532B" w:rsidRPr="00924F56" w:rsidRDefault="00FE1653" w:rsidP="00924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(8</w:t>
      </w:r>
      <w:r w:rsidR="00924F5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класс</w:t>
      </w:r>
      <w:r w:rsidR="0051532B"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) </w:t>
      </w:r>
    </w:p>
    <w:p w:rsidR="0051532B" w:rsidRDefault="0035555B" w:rsidP="00924F56">
      <w:pPr>
        <w:shd w:val="clear" w:color="auto" w:fill="FFFFFF"/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p w:rsidR="00924F56" w:rsidRDefault="00924F56" w:rsidP="0051532B">
      <w:pPr>
        <w:shd w:val="clear" w:color="auto" w:fill="FFFFFF"/>
        <w:spacing w:after="0" w:line="240" w:lineRule="auto"/>
      </w:pPr>
    </w:p>
    <w:p w:rsidR="00924F56" w:rsidRPr="00924F56" w:rsidRDefault="00924F56" w:rsidP="00924F56">
      <w:pPr>
        <w:shd w:val="clear" w:color="auto" w:fill="FFFFFF"/>
        <w:spacing w:after="0" w:line="240" w:lineRule="auto"/>
        <w:jc w:val="center"/>
      </w:pPr>
    </w:p>
    <w:p w:rsidR="00924F56" w:rsidRDefault="00FE1653" w:rsidP="0051532B">
      <w:pPr>
        <w:shd w:val="clear" w:color="auto" w:fill="FFFFFF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149850" cy="3177152"/>
            <wp:effectExtent l="19050" t="0" r="0" b="0"/>
            <wp:docPr id="7" name="Рисунок 7" descr="https://fs.znanio.ru/d5af0e/e2/dc/ea76f95b4fde35212ddc0db5d7fbfec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d5af0e/e2/dc/ea76f95b4fde35212ddc0db5d7fbfeccc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317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55B">
        <w:pict>
          <v:shape id="_x0000_i1028" type="#_x0000_t75" alt="" style="width:24pt;height:24pt"/>
        </w:pict>
      </w:r>
    </w:p>
    <w:p w:rsidR="00FE1653" w:rsidRDefault="00FE1653" w:rsidP="0051532B">
      <w:pPr>
        <w:shd w:val="clear" w:color="auto" w:fill="FFFFFF"/>
        <w:spacing w:after="0" w:line="240" w:lineRule="auto"/>
        <w:jc w:val="center"/>
      </w:pPr>
    </w:p>
    <w:p w:rsidR="00FE1653" w:rsidRDefault="00FE1653" w:rsidP="0051532B">
      <w:pPr>
        <w:shd w:val="clear" w:color="auto" w:fill="FFFFFF"/>
        <w:spacing w:after="0" w:line="240" w:lineRule="auto"/>
        <w:jc w:val="center"/>
      </w:pPr>
    </w:p>
    <w:p w:rsidR="00FE1653" w:rsidRDefault="00FE1653" w:rsidP="0051532B">
      <w:pPr>
        <w:shd w:val="clear" w:color="auto" w:fill="FFFFFF"/>
        <w:spacing w:after="0" w:line="240" w:lineRule="auto"/>
        <w:jc w:val="center"/>
      </w:pPr>
    </w:p>
    <w:p w:rsid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532B">
        <w:rPr>
          <w:rFonts w:ascii="Times New Roman" w:hAnsi="Times New Roman" w:cs="Times New Roman"/>
          <w:b/>
          <w:sz w:val="32"/>
          <w:szCs w:val="32"/>
        </w:rPr>
        <w:t>Учитель математики:  Магомедрасулова А.А.</w:t>
      </w:r>
    </w:p>
    <w:p w:rsidR="0051532B" w:rsidRDefault="0051532B" w:rsidP="0051532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24F56" w:rsidRDefault="00924F56" w:rsidP="00FE16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1532B" w:rsidRDefault="00FE1653" w:rsidP="005153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  <w:r w:rsidR="008719F0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51532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>Цели игры: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развитие и укрепление интереса к математике, расширение кругозора учащихся, повышение уровня их математической культуры;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демонстрация красоты математики в окружающем мире, а так же тесной взаимосвязи с различными областями её применения;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</w:t>
      </w:r>
      <w:r w:rsidRPr="0051532B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>развитие коммуникационных способностей, уверенности и раскованности в общении.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Оборудование:</w:t>
      </w: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 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компьютер;</w:t>
      </w: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 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мультимедийный проектор, интерактивная доска (или экран),  презентация игры (выполнена Microsoft Power Point 2007), сигнальные таблички, таблички для названия команд (на столах), два маркера.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Ход игры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Перед началом игры все учащиеся 9 – 11 классов, желающие принять в ней участие, делятся на две сборные команды (до 7 человек). Разделение осуществляется следующим образом. Два капитана (выбираются заранее) по очереди набирают себе команду из присутствующих.  Сформированные таким образом команды  рассаживаются за столы. В течение 2-х минут команды придумывают себе название и записывают его маркером на табличках, которые заранее приготовлены на столах. Учитель записывает названия команд в таблицу фиксирования результатов игры, заранее заготовленную на классной доске.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</w:t>
      </w:r>
    </w:p>
    <w:tbl>
      <w:tblPr>
        <w:tblW w:w="91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9"/>
        <w:gridCol w:w="4569"/>
      </w:tblGrid>
      <w:tr w:rsidR="0051532B" w:rsidRPr="0051532B" w:rsidTr="0051532B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32B" w:rsidRPr="0051532B" w:rsidRDefault="0051532B" w:rsidP="0051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Название 1-й команды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32B" w:rsidRPr="0051532B" w:rsidRDefault="0051532B" w:rsidP="0051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Название 2-й команды</w:t>
            </w:r>
          </w:p>
        </w:tc>
      </w:tr>
      <w:tr w:rsidR="0051532B" w:rsidRPr="0051532B" w:rsidTr="0051532B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</w:tr>
      <w:tr w:rsidR="0051532B" w:rsidRPr="0051532B" w:rsidTr="0051532B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</w:tr>
      <w:tr w:rsidR="0051532B" w:rsidRPr="0051532B" w:rsidTr="0051532B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</w:tr>
      <w:tr w:rsidR="0051532B" w:rsidRPr="0051532B" w:rsidTr="0051532B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</w:tr>
      <w:tr w:rsidR="0051532B" w:rsidRPr="0051532B" w:rsidTr="0051532B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2B" w:rsidRPr="0051532B" w:rsidRDefault="0051532B" w:rsidP="00515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1532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</w:rPr>
              <w:t> </w:t>
            </w:r>
          </w:p>
        </w:tc>
      </w:tr>
    </w:tbl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В  столбцах таблицы ассистент учителя будет фиксировать баллы, набранные командами по ходу игры.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Учитель.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Дорогие ребята, я рада приветствовать вас на игре «Математическая мозаика»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2)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. Эта игра названа так потому, что вопросы, которые в ней прозвучат, продемонстрируют вам красоту математики в окружающем мире, а так же её тесную связь с другими областями знаний. У этой игры простые правила.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Правила игры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Вопросы игры разбиты на шесть категорий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3)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«Великие и знаменитые»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Вопросы этой категории о знаменитых людях, так или иначе, связанных с математикой.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«Шифровальщик»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 этой категории с помощью ребусов зашифрованы математические понятия или названия геометрических фигур.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«Карта мира»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Вопросы этой категории связывают математику и географию.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«Мир культуры»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Вопросы этой категории связывают математику и мировую культуру.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«Чудеса природы»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Вопросы этой категории связывают математику и природу.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«Среднее арифметическое»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Вы знаете, чтобы найти среднее арифметическое двух чисел, нужно сложить эти числа и результат разделить на два. В вопросах этой категории необходимо отыскать среднее арифметическое не чисел, как на уроках математики, а тех предметов и существ, которые вам будут предложены. При ответе на эти вопросы нужно проявить смекалку, сообразительность и чувство юмора.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Команды с экрана выбирают категорию вопроса и его стоимость. Право выбора первого вопроса определяется жеребьевкой.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Право ответа на вопрос принадлежит команде, первой поднявшей сигнальную табличку. В случае верного ответа на счет команды поступает количество баллов, соответствующее стоимости вопроса, и команда получает право выбора следующего вопроса. Если команда дала неправильный ответ, то право ответить на этот вопрос переходит к другой команде. В случае неверного ответа обеих команд право выбора следующего вопроса автоматически переходит к другой команде.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Выигрывает команда, набравшая наибольшее количество баллов.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Учитель. 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И напоследок, простые правила поведения. Во время игры  вам необходимо: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вести себя спокойно, но не отсиживаться;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задания выслушивать до конца;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не выкрикивать (громко - это не значит красиво);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быть думающими (для этого у вас есть голова на плечах);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−      быть терпеливыми, дать возможность высказаться своим товарищам.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ВОПРОСЫ ИГРЫ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Категория «Великие и знаменитые»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u w:val="single"/>
        </w:rPr>
        <w:t>Вопрос 1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(Слайд 4)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Кто из этих учёных участвовал в атлетических состязаниях и на олимпийских  играх был дважды увенчан лавровым венком за победу в кулачном бою?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(ПИФАГОР)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u w:val="single"/>
        </w:rPr>
        <w:t>Вопрос 2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(Слайд 5)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Кто из этих знаменитых людей является автором учебника для детей под названием «Арифметика»?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(Л. Н. ТОЛСТОЙ)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u w:val="single"/>
        </w:rPr>
        <w:t>Вопрос 3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(Слайд 6)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Он изобрёл для защиты своего города Сиракузы мощные машины-катапульты, изобрёл винт. Кто этот ученный?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(АРХИМЕД)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u w:val="single"/>
        </w:rPr>
        <w:t>Вопрос 4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(Слайд 7)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Этот знаменитый ученый измерил высоту египетской пирамиды, не влезая на неё. Кто он?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(ФАЛЕС)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u w:val="single"/>
        </w:rPr>
        <w:t>Вопрос 5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(Слайд 8)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 кем из этих знаменитых людей произошёл следующий случай…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«… На его камзоле протерлись локти. Повстречавший его придворный щё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softHyphen/>
        <w:t>голь ехидно заметил по этому поводу: – Учёность выглядывает оттуда …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— Нисколько, сударь, – немедленно ответил он, – глупость заглядывает туда!»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(М. В. ЛОМОНОСОВ)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Категория «Шифровальщик»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u w:val="single"/>
        </w:rPr>
        <w:t>Вопрос 1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(Слайд 14)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Расшифруйте, какое математическое понятие здесь зашифровано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2585085" cy="1002030"/>
            <wp:effectExtent l="19050" t="0" r="5715" b="0"/>
            <wp:docPr id="1" name="Рисунок 1" descr="https://documents.infourok.ru/441c0b9f-9212-40c2-b7de-059ad5061b4b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441c0b9f-9212-40c2-b7de-059ad5061b4b/0/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  (ПОВЕРХНОСТЬ)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2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15)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Расшифруйте, какое математическое понятие здесь зашифровано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1652905" cy="1046480"/>
            <wp:effectExtent l="19050" t="0" r="4445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   (ПАРАЛЛЕЛЕПИПЕД)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3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16)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Расшифруйте, какое математическое понятие здесь зашифровано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</w:rPr>
        <w:drawing>
          <wp:inline distT="0" distB="0" distL="0" distR="0">
            <wp:extent cx="2022475" cy="1090295"/>
            <wp:effectExtent l="19050" t="0" r="0" b="0"/>
            <wp:docPr id="3" name="Рисунок 3" descr="Копия 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я Imag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   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(ОТРЕЗОК)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4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17)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Расшифруйте, какое математическое понятие здесь зашифровано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noProof/>
          <w:color w:val="002060"/>
          <w:sz w:val="24"/>
          <w:szCs w:val="24"/>
        </w:rPr>
        <w:drawing>
          <wp:inline distT="0" distB="0" distL="0" distR="0">
            <wp:extent cx="2268220" cy="1090295"/>
            <wp:effectExtent l="19050" t="0" r="0" b="0"/>
            <wp:docPr id="4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  </w:t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(СИММЕТРИЯ)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5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18)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Расшифруйте, какое математическое понятие здесь зашифровано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2479675" cy="1169670"/>
            <wp:effectExtent l="19050" t="0" r="0" b="0"/>
            <wp:docPr id="5" name="Рисунок 5" descr="Копия 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пия Image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  (ПЕРПЕНДИКУЛЯР)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Категория «Карта мира»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1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24)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Многогранник из Египта – это…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(ПИРАМИДА)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2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25)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Название какого города в Крыму состоит из двух мужских имён и натурального числа?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(СЕВАСТОПОЛЬ)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3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26)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Какое число входит в название коренного населения Мордовии?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(ДВА)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4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27)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Спящий или бодрствующий географический конус – это…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(ВУЛКАН)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5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28)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Название какого государства скрывается в математическом выражении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А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vertAlign w:val="superscript"/>
        </w:rPr>
        <w:t>3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(КУБА)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Категория «Мир культуры»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1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34)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Кому принадлежат слова: «Вдохновение нужно в геометрии, как и в поэзии»?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(А. С. ПУШКИН)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2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35)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Какое натуральное число присутствует в названии известной картины Ивана Айвазовского?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(ДЕВЯТЬ)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3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36)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Какая геометрическая фигура изображена на самой известной картине Казимира Малевича?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(КВАДРАТ)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4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37)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Какая геометрическая фигура занимает центральное место на известной картине Пабло Пикассо?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(ШАР)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5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38)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Назовите «математическое» направление в изобразительном искусстве начала ХХ века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(КУБИЗМ)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Категория «Чудеса природы»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1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44)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Назовите геометрический вид тополя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(ПИРАМИДАЛЬНЫЙ)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2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45)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Вечнозеленый конус – это…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(КИПАРИС)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3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46)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Какое математическое понятие объединяет эти живые организмы?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(ОСЬ)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4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47)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Какое геометрическое преобразование фигур демонстрируют эти красавицы?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(ОСЕВАЯ СИММЕТРИЯ)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5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48)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Какая геометрическая фигура очень больно кусается,  иногда со смертельным исходом?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(КОНУС – МОРСКОЙ МАЛЮСК)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  <w:t>Категория «Среднее арифметическое»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lastRenderedPageBreak/>
        <w:t>Вопрос 1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54)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Среднее арифметическое ежа и проволоки...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(КОЛЮЧАЯ ПРОВОЛОКА)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2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55)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Среднее арифметическое женщины и рыбы...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(РУСАЛКА)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3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56)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Среднее арифметическое мужчины и коня…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(КЕНТАВР)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4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57)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Среднее арифметическое велосипеда и мотоцикла...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(МОПЕД)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</w:rPr>
        <w:t>Вопрос 5</w:t>
      </w:r>
      <w:r w:rsidRPr="0051532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</w:rPr>
        <w:t> </w:t>
      </w: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(Слайд 58)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Среднее арифметическое холодильника и вентилятора...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(КОНДИЦИОНЕР)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Подведение итогов игры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По окончании игры (переход со слайда 3 на слайд 64) подсчитываются баллы, заработанные каждой командой. Выигрывает команда, набравшая наибольшее количество баллов. Всем победителям торжественно вручаются дипломы, а участникам другой команды – благодарности за участие в игре (слайд 65).</w:t>
      </w:r>
    </w:p>
    <w:p w:rsidR="0051532B" w:rsidRPr="0051532B" w:rsidRDefault="0051532B" w:rsidP="005153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1532B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51532B" w:rsidRPr="0051532B" w:rsidRDefault="0051532B" w:rsidP="00515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</w:rPr>
      </w:pPr>
      <w:r w:rsidRPr="0051532B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</w:p>
    <w:p w:rsidR="002073AC" w:rsidRDefault="002073AC"/>
    <w:sectPr w:rsidR="002073AC" w:rsidSect="008719F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51532B"/>
    <w:rsid w:val="002073AC"/>
    <w:rsid w:val="0035555B"/>
    <w:rsid w:val="0051532B"/>
    <w:rsid w:val="005C6D78"/>
    <w:rsid w:val="00780B0B"/>
    <w:rsid w:val="008719F0"/>
    <w:rsid w:val="008C3D70"/>
    <w:rsid w:val="00924F56"/>
    <w:rsid w:val="00C66EF1"/>
    <w:rsid w:val="00FE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1532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1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56C9-5E4E-40AB-A534-87B932AE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2023-02-13T15:59:00Z</cp:lastPrinted>
  <dcterms:created xsi:type="dcterms:W3CDTF">2023-02-14T13:36:00Z</dcterms:created>
  <dcterms:modified xsi:type="dcterms:W3CDTF">2023-02-14T13:36:00Z</dcterms:modified>
</cp:coreProperties>
</file>