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1B8B4" w14:textId="77777777" w:rsidR="00D170C1" w:rsidRPr="00D170C1" w:rsidRDefault="00D170C1" w:rsidP="00D170C1">
      <w:pPr>
        <w:pStyle w:val="a3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>
        <w:rPr>
          <w:rFonts w:ascii="Arial" w:hAnsi="Arial"/>
          <w:b/>
          <w:bCs/>
          <w:color w:val="222222"/>
          <w:sz w:val="21"/>
          <w:szCs w:val="21"/>
        </w:rPr>
        <w:t>«</w:t>
      </w:r>
      <w:r w:rsidRPr="00D170C1">
        <w:rPr>
          <w:b/>
          <w:bCs/>
          <w:color w:val="222222"/>
        </w:rPr>
        <w:t>Бессмертный полк»</w:t>
      </w:r>
      <w:r w:rsidRPr="00D170C1">
        <w:rPr>
          <w:color w:val="222222"/>
        </w:rPr>
        <w:t> — международное общественное гражданско-патриотическое движение по сохранению личной памяти о поколении </w:t>
      </w:r>
      <w:hyperlink r:id="rId4" w:tooltip="Великая Отечественная война" w:history="1">
        <w:r w:rsidRPr="00D170C1">
          <w:rPr>
            <w:rStyle w:val="a4"/>
            <w:color w:val="0B0080"/>
          </w:rPr>
          <w:t>Великой Отечественной войны</w:t>
        </w:r>
      </w:hyperlink>
      <w:hyperlink r:id="rId5" w:anchor="cite_note-ustav-1" w:history="1">
        <w:r w:rsidRPr="00D170C1">
          <w:rPr>
            <w:rStyle w:val="a4"/>
            <w:color w:val="0B0080"/>
            <w:vertAlign w:val="superscript"/>
          </w:rPr>
          <w:t>[1]</w:t>
        </w:r>
      </w:hyperlink>
      <w:r w:rsidRPr="00D170C1">
        <w:rPr>
          <w:color w:val="222222"/>
        </w:rPr>
        <w:t>, а также название акций-шествий, организуемых данным движением. Участники ежегодно в </w:t>
      </w:r>
      <w:hyperlink r:id="rId6" w:tooltip="День Победы" w:history="1">
        <w:r w:rsidRPr="00D170C1">
          <w:rPr>
            <w:rStyle w:val="a4"/>
            <w:color w:val="0B0080"/>
          </w:rPr>
          <w:t>День Победы</w:t>
        </w:r>
      </w:hyperlink>
      <w:r w:rsidRPr="00D170C1">
        <w:rPr>
          <w:color w:val="222222"/>
        </w:rPr>
        <w:t> проходят колонной по улицам городов с фотографиями своих родственников — ветеранов армии и флота, партизан, подпольщиков, бойцов Сопротивления, тружеников тыла, узников концлагерей, блокадников, детей войны</w:t>
      </w:r>
      <w:hyperlink r:id="rId7" w:anchor="cite_note-ustav-1" w:history="1">
        <w:r w:rsidRPr="00D170C1">
          <w:rPr>
            <w:rStyle w:val="a4"/>
            <w:color w:val="0B0080"/>
            <w:vertAlign w:val="superscript"/>
          </w:rPr>
          <w:t>[1]</w:t>
        </w:r>
      </w:hyperlink>
      <w:r w:rsidRPr="00D170C1">
        <w:rPr>
          <w:color w:val="222222"/>
        </w:rPr>
        <w:t>, — и записывают семейные истории о них в Народную летопись на сайте движения</w:t>
      </w:r>
      <w:hyperlink r:id="rId8" w:anchor="cite_note-2" w:history="1">
        <w:r w:rsidRPr="00D170C1">
          <w:rPr>
            <w:rStyle w:val="a4"/>
            <w:color w:val="0B0080"/>
            <w:vertAlign w:val="superscript"/>
          </w:rPr>
          <w:t>[2]</w:t>
        </w:r>
      </w:hyperlink>
      <w:r w:rsidRPr="00D170C1">
        <w:rPr>
          <w:color w:val="222222"/>
        </w:rPr>
        <w:t>.</w:t>
      </w:r>
    </w:p>
    <w:p w14:paraId="3AC789AA" w14:textId="03F5A7A2" w:rsidR="00D170C1" w:rsidRDefault="00D170C1" w:rsidP="00D170C1">
      <w:pPr>
        <w:pStyle w:val="a3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D170C1">
        <w:rPr>
          <w:color w:val="222222"/>
        </w:rPr>
        <w:t>Движение в его современном виде было инициировано в 2012 году в </w:t>
      </w:r>
      <w:hyperlink r:id="rId9" w:tooltip="Томск" w:history="1">
        <w:r w:rsidRPr="00D170C1">
          <w:rPr>
            <w:rStyle w:val="a4"/>
            <w:color w:val="0B0080"/>
          </w:rPr>
          <w:t>Томске</w:t>
        </w:r>
      </w:hyperlink>
      <w:r w:rsidRPr="00D170C1">
        <w:rPr>
          <w:color w:val="222222"/>
        </w:rPr>
        <w:t xml:space="preserve"> журналистами Сергеем </w:t>
      </w:r>
      <w:proofErr w:type="spellStart"/>
      <w:r w:rsidRPr="00D170C1">
        <w:rPr>
          <w:color w:val="222222"/>
        </w:rPr>
        <w:t>Лапенковым</w:t>
      </w:r>
      <w:proofErr w:type="spellEnd"/>
      <w:r w:rsidRPr="00D170C1">
        <w:rPr>
          <w:color w:val="222222"/>
        </w:rPr>
        <w:t xml:space="preserve">, Сергеем </w:t>
      </w:r>
      <w:proofErr w:type="spellStart"/>
      <w:r w:rsidRPr="00D170C1">
        <w:rPr>
          <w:color w:val="222222"/>
        </w:rPr>
        <w:t>Колотовкиным</w:t>
      </w:r>
      <w:proofErr w:type="spellEnd"/>
      <w:r w:rsidRPr="00D170C1">
        <w:rPr>
          <w:color w:val="222222"/>
        </w:rPr>
        <w:t xml:space="preserve"> и Игорем Дмитриевым</w:t>
      </w:r>
      <w:hyperlink r:id="rId10" w:anchor="cite_note-Nabatnikova-3" w:history="1">
        <w:r w:rsidRPr="00D170C1">
          <w:rPr>
            <w:rStyle w:val="a4"/>
            <w:color w:val="0B0080"/>
            <w:vertAlign w:val="superscript"/>
          </w:rPr>
          <w:t>[3]</w:t>
        </w:r>
      </w:hyperlink>
      <w:r w:rsidRPr="00D170C1">
        <w:rPr>
          <w:color w:val="222222"/>
        </w:rPr>
        <w:t>. Там же, в Томске, народное движение получило название «Бессмертный полк», был создан Устав Полка, в котором сформулированы принципы движения как некоммерческой, неполитической, негосударственной гражданской инициативы</w:t>
      </w:r>
      <w:hyperlink r:id="rId11" w:anchor="cite_note-ustav-1" w:history="1">
        <w:r w:rsidRPr="00D170C1">
          <w:rPr>
            <w:rStyle w:val="a4"/>
            <w:color w:val="0B0080"/>
            <w:vertAlign w:val="superscript"/>
          </w:rPr>
          <w:t>[1]</w:t>
        </w:r>
      </w:hyperlink>
      <w:r w:rsidRPr="00D170C1">
        <w:rPr>
          <w:color w:val="222222"/>
        </w:rPr>
        <w:t>. Ранее похожие акции под иными наименованиями проходили в других городах страны. Сейчас народное движение охватывает более 80 государств и территорий</w:t>
      </w:r>
      <w:r w:rsidR="009D2BCB">
        <w:rPr>
          <w:color w:val="222222"/>
        </w:rPr>
        <w:t>.</w:t>
      </w:r>
    </w:p>
    <w:p w14:paraId="022CB165" w14:textId="5FF482D4" w:rsidR="009D2BCB" w:rsidRPr="00D170C1" w:rsidRDefault="009D2BCB" w:rsidP="00D170C1">
      <w:pPr>
        <w:pStyle w:val="a3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>
        <w:rPr>
          <w:rFonts w:ascii="Trebuchet MS" w:hAnsi="Trebuchet MS"/>
          <w:color w:val="222222"/>
          <w:sz w:val="23"/>
          <w:szCs w:val="23"/>
          <w:shd w:val="clear" w:color="auto" w:fill="FFFFFF"/>
        </w:rPr>
        <w:t>Акция "Бессмертный полк" регулярно проводится с 2011 года не только в России и всех странах-участницах бывшего СССР, но и во многих государствах мира.</w:t>
      </w:r>
      <w:bookmarkStart w:id="0" w:name="_GoBack"/>
      <w:bookmarkEnd w:id="0"/>
    </w:p>
    <w:p w14:paraId="63B72570" w14:textId="77777777" w:rsidR="00D170C1" w:rsidRPr="00D170C1" w:rsidRDefault="00D170C1" w:rsidP="00D170C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170C1" w:rsidRPr="00D17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C1"/>
    <w:rsid w:val="009D2BCB"/>
    <w:rsid w:val="00D1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05B74"/>
  <w15:chartTrackingRefBased/>
  <w15:docId w15:val="{2D54C459-B938-4DC7-B4AC-6B63F76D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170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9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5%D1%81%D1%81%D0%BC%D0%B5%D1%80%D1%82%D0%BD%D1%8B%D0%B9_%D0%BF%D0%BE%D0%BB%D0%BA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u.wikipedia.org/wiki/%D0%91%D0%B5%D1%81%D1%81%D0%BC%D0%B5%D1%80%D1%82%D0%BD%D1%8B%D0%B9_%D0%BF%D0%BE%D0%BB%D0%BA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4%D0%B5%D0%BD%D1%8C_%D0%9F%D0%BE%D0%B1%D0%B5%D0%B4%D1%8B" TargetMode="External"/><Relationship Id="rId11" Type="http://schemas.openxmlformats.org/officeDocument/2006/relationships/hyperlink" Target="https://ru.wikipedia.org/wiki/%D0%91%D0%B5%D1%81%D1%81%D0%BC%D0%B5%D1%80%D1%82%D0%BD%D1%8B%D0%B9_%D0%BF%D0%BE%D0%BB%D0%BA" TargetMode="External"/><Relationship Id="rId5" Type="http://schemas.openxmlformats.org/officeDocument/2006/relationships/hyperlink" Target="https://ru.wikipedia.org/wiki/%D0%91%D0%B5%D1%81%D1%81%D0%BC%D0%B5%D1%80%D1%82%D0%BD%D1%8B%D0%B9_%D0%BF%D0%BE%D0%BB%D0%BA" TargetMode="External"/><Relationship Id="rId10" Type="http://schemas.openxmlformats.org/officeDocument/2006/relationships/hyperlink" Target="https://ru.wikipedia.org/wiki/%D0%91%D0%B5%D1%81%D1%81%D0%BC%D0%B5%D1%80%D1%82%D0%BD%D1%8B%D0%B9_%D0%BF%D0%BE%D0%BB%D0%BA" TargetMode="External"/><Relationship Id="rId4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9" Type="http://schemas.openxmlformats.org/officeDocument/2006/relationships/hyperlink" Target="https://ru.wikipedia.org/wiki/%D0%A2%D0%BE%D0%BC%D1%81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2020-02-05T19:49:00Z</dcterms:created>
  <dcterms:modified xsi:type="dcterms:W3CDTF">2020-02-05T19:55:00Z</dcterms:modified>
</cp:coreProperties>
</file>