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47" w:rsidRPr="0039216E" w:rsidRDefault="00E149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39216E">
        <w:rPr>
          <w:lang w:val="ru-RU"/>
        </w:rPr>
        <w:br/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процедур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11-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  <w:r w:rsidRPr="0039216E">
        <w:rPr>
          <w:lang w:val="ru-RU"/>
        </w:rPr>
        <w:br/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716247" w:rsidRDefault="00E1493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Первое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полугодие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80"/>
        <w:gridCol w:w="5831"/>
        <w:gridCol w:w="1466"/>
      </w:tblGrid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первоклассников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списывание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Полугодовая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вынесены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вынесены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вынесены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смыслового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вынесены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вынесены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 w:rsidRPr="00392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 w:rsidRPr="00392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Вторая–третья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392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Районные 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Вторая–третья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</w:tbl>
    <w:p w:rsidR="00E14931" w:rsidRDefault="00E14931"/>
    <w:sectPr w:rsidR="00E14931" w:rsidSect="0071624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9216E"/>
    <w:rsid w:val="004F7E17"/>
    <w:rsid w:val="005A05CE"/>
    <w:rsid w:val="00653AF6"/>
    <w:rsid w:val="00716247"/>
    <w:rsid w:val="00B73A5A"/>
    <w:rsid w:val="00E1493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2022-11-08T11:07:00Z</dcterms:modified>
</cp:coreProperties>
</file>