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5B" w:rsidRPr="00C7615B" w:rsidRDefault="00C7615B" w:rsidP="00C7615B">
      <w:pPr>
        <w:shd w:val="clear" w:color="auto" w:fill="FFFFFF"/>
        <w:spacing w:before="312" w:after="156" w:line="451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2"/>
          <w:szCs w:val="42"/>
        </w:rPr>
      </w:pPr>
      <w:r w:rsidRPr="00C7615B">
        <w:rPr>
          <w:rFonts w:ascii="Helvetica" w:eastAsia="Times New Roman" w:hAnsi="Helvetica" w:cs="Helvetica"/>
          <w:color w:val="199043"/>
          <w:kern w:val="36"/>
          <w:sz w:val="42"/>
          <w:szCs w:val="42"/>
        </w:rPr>
        <w:t>Обобщающий урок по теме "Однородные члены предложения". 8-й класс</w:t>
      </w:r>
    </w:p>
    <w:p w:rsidR="00C7615B" w:rsidRPr="00C7615B" w:rsidRDefault="00BD4EAF" w:rsidP="00C7615B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A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Цель урока: 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повторить и систематизировать сведения об однородных членах предложения.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Знать: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 признаки однородных членов предложения, изобразительно-выразительную роль данных конструкций.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Уметь: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 находить однородные члены предложения, определять их синтаксическую роль, составлять схемы, конструировать предложения с однородными членами; видеть и исправлять грамматические ошибки в предложениях с данными конструкциями.</w:t>
      </w:r>
    </w:p>
    <w:p w:rsidR="00C7615B" w:rsidRPr="00C7615B" w:rsidRDefault="00C7615B" w:rsidP="00C7615B">
      <w:pPr>
        <w:shd w:val="clear" w:color="auto" w:fill="FFFFFF"/>
        <w:spacing w:before="312" w:after="156" w:line="330" w:lineRule="atLeast"/>
        <w:jc w:val="center"/>
        <w:outlineLvl w:val="2"/>
        <w:rPr>
          <w:rFonts w:ascii="inherit" w:eastAsia="Times New Roman" w:hAnsi="inherit" w:cs="Helvetica"/>
          <w:color w:val="199043"/>
          <w:sz w:val="31"/>
          <w:szCs w:val="31"/>
        </w:rPr>
      </w:pPr>
      <w:r w:rsidRPr="00C7615B"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t>ХОД УРОКА</w:t>
      </w:r>
    </w:p>
    <w:p w:rsidR="00C7615B" w:rsidRPr="00C7615B" w:rsidRDefault="00C7615B" w:rsidP="00C7615B">
      <w:pPr>
        <w:shd w:val="clear" w:color="auto" w:fill="FFFFFF"/>
        <w:spacing w:before="312" w:after="156" w:line="330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</w:rPr>
      </w:pPr>
      <w:r w:rsidRPr="00C7615B"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t xml:space="preserve">I. </w:t>
      </w:r>
      <w:proofErr w:type="spellStart"/>
      <w:r w:rsidRPr="00C7615B"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t>Оргмомент</w:t>
      </w:r>
      <w:proofErr w:type="spellEnd"/>
      <w:r w:rsidRPr="00C7615B"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t>. Вступительное слово учителя.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Сегодня мы завершаем изучение темы “Однородные члены предложения”. Этот обобщающий урок мы посвятим закреплению умения правильно ставить знаки препинания при однородных членах; узнаем, какими стилистическими возможностями обладают конструкции с однородными членами, и будем учиться предупреждать грамматические ошибки – задача нелегкая, но нужная.</w:t>
      </w:r>
    </w:p>
    <w:p w:rsidR="00C7615B" w:rsidRPr="00C7615B" w:rsidRDefault="00C7615B" w:rsidP="00C7615B">
      <w:pPr>
        <w:shd w:val="clear" w:color="auto" w:fill="FFFFFF"/>
        <w:spacing w:before="312" w:after="156" w:line="330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</w:rPr>
      </w:pPr>
      <w:r w:rsidRPr="00C7615B"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t>II</w:t>
      </w:r>
      <w:r w:rsidRPr="00C7615B">
        <w:rPr>
          <w:rFonts w:ascii="inherit" w:eastAsia="Times New Roman" w:hAnsi="inherit" w:cs="Helvetica"/>
          <w:color w:val="199043"/>
          <w:sz w:val="31"/>
          <w:szCs w:val="31"/>
        </w:rPr>
        <w:t>. </w:t>
      </w:r>
      <w:r w:rsidRPr="00C7615B"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t>Повторим изученное.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. – На доске схема, заполнив которую, вспомним группы сочинительных союзов. (У доски три ученика заполняют таблицу (каждый свою колонку) и устно приводят по одному примеру на употребление союза.)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3"/>
        <w:gridCol w:w="2658"/>
        <w:gridCol w:w="2581"/>
      </w:tblGrid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Соединительные союзы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Противительные союзы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союзы</w:t>
            </w:r>
          </w:p>
        </w:tc>
      </w:tr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Блиц – опрос. 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(В это время с классом учитель проводит блиц-опрос.)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1. Однородные члены предложения – это всегда слова одной части речи? (Нет.)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2. Однородные члены соединяются </w:t>
      </w: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только</w:t>
      </w: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 союзами? (Нет.)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3. Союз </w:t>
      </w: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да</w:t>
      </w: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 всегда соединительный? (Нет, он может быть противительным.)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4. В предложении</w:t>
      </w:r>
      <w:proofErr w:type="gramStart"/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 </w:t>
      </w: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Н</w:t>
      </w:r>
      <w:proofErr w:type="gramEnd"/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а поляне росли большие красные маки</w:t>
      </w: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 есть однородные определения? (Нет, определения характеризуют предмет с разных сторон.)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5. Перед какой группой сочинительных союзов всегда ставится запятая? (Перед противительными союзами.)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6. Запятая перед одиночным, неповторяющимся союзом </w:t>
      </w: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или </w:t>
      </w: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ставится?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 (</w:t>
      </w: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Нет.)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(Далее проверяем работу учащихся с таблицей.)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2.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Графический диктант.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Идем дальше. Ребята, когда перед союзом </w:t>
      </w: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да 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запятая не ставится?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Итак, </w:t>
      </w: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задание.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 Поставьте в тетради цифры от 1 до 6 в два столбика; наличие запятой в предложении с однородными членами отмечать знаком “+”, отсутствие запятой между однородными членами – знаком “</w:t>
      </w:r>
      <w:proofErr w:type="gramStart"/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-”</w:t>
      </w:r>
      <w:proofErr w:type="gramEnd"/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. (На обратной стороне доски работает учащийся.)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1. Много прочел, да мало учел.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2. Щи да каша – пища наша.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3. Голова завита, да не делом занята.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4. Снайпер бьет редко, да попадает метко.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5. Отсталый да ленивый всегда позади.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6. Мал золотник, да дорог.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Проверим. Ключ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"/>
        <w:gridCol w:w="586"/>
      </w:tblGrid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1.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4. +</w:t>
            </w:r>
          </w:p>
        </w:tc>
      </w:tr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2.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5. –</w:t>
            </w:r>
          </w:p>
        </w:tc>
      </w:tr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3.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6. +</w:t>
            </w:r>
          </w:p>
        </w:tc>
      </w:tr>
    </w:tbl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У кого есть ошибки? В каком предложении? Проведите замену союза.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В каком стиле речи чаще всего используется союз </w:t>
      </w: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да?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Вы правы. Поэтому не случайно прозвучали пословицы – источник народной мудрости.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3. Дифференцированное задание.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Часто в предложении встречается несколько рядов однородных членов. Это требует вдумчивого отношения при постановке знаков препинания. Механическое применение правил в этих случаях невозможно. Вот для того чтобы выработать прочный навык постановки знаков препинания, еще одно задание. Его выполняем по группам.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1 группа учащихся записывает предложения под диктовку, определяет синтаксическую роль однородных членов; 2 группа составляет только схемы диктуемых предложений. (У доски работает учащийся 2 группы.)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1. А.С. Пушкин собирал песни и сказки и в Одессе, и в Кишиневе, и в Псковской губернии.</w:t>
      </w:r>
    </w:p>
    <w:p w:rsidR="00C7615B" w:rsidRPr="00C7615B" w:rsidRDefault="00C7615B" w:rsidP="00C7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Мы потерялись в чащах осин и берёз и дышали прелым запахом травы.</w:t>
      </w:r>
    </w:p>
    <w:p w:rsidR="00C7615B" w:rsidRPr="00C7615B" w:rsidRDefault="00C7615B" w:rsidP="00C7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Русский язык в умелых руках и в опытных устах красив, певуч, выразителен, гибок, послушен, ловок и вместителен. (А. Куприн)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Проверяем.</w:t>
      </w:r>
    </w:p>
    <w:p w:rsidR="00C7615B" w:rsidRPr="00C7615B" w:rsidRDefault="00C7615B" w:rsidP="00C7615B">
      <w:pPr>
        <w:shd w:val="clear" w:color="auto" w:fill="FFFFFF"/>
        <w:spacing w:before="312" w:after="156" w:line="330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</w:rPr>
      </w:pPr>
      <w:r w:rsidRPr="00C7615B"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lastRenderedPageBreak/>
        <w:t>III.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Последнее предложение А. Куприна о богатстве русского языка станет мостиком ко 2 части урока – “Изобразительно-выразительная роль предложений с однородными членами”.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1. Слово учителя.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Русский язык, русское слово в умелых руках и в опытных устах – великое чудо. Вот что писал о нем поэт Н. Гумилев в 1921 году в стихотворении “Слово”.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В оный день, когда над миром новым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br/>
        <w:t>Бог склонял лицо свое, тогда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br/>
        <w:t>Солнце останавливали словом,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br/>
        <w:t>Словом разрушали города.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br/>
        <w:t>Но забыли мы, что осияно</w:t>
      </w:r>
      <w:proofErr w:type="gramStart"/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br/>
        <w:t>Т</w:t>
      </w:r>
      <w:proofErr w:type="gramEnd"/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олько слово средь земных тревог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br/>
        <w:t>И в Евангелии от Иоанна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br/>
        <w:t>Сказано, что Слово – это Бог.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Говорить и писать так, чтобы сохранить “осиянность” слова, чтобы оно не стало мертвым, скучным, блеклым, а обрело “царственность” (“царственное слово”,– писала А. Ахматова), наверное, этому надо учиться всю жизнь.</w:t>
      </w:r>
      <w:proofErr w:type="gramEnd"/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 xml:space="preserve"> Но знания и мастерство накапливаются постепенно, шаг за шагом, и наш урок станет маленькой ступенькой на пути к овладению тайнами хорошей речи. Сделать ее яркой, эмоциональной помогают специальные средства выразительности, многие из которых связаны с употреблением однородных членов предложения.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2. Выступление творческой группы учащихся.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Творческая группа учащихся дома подготовила к уроку сообщение о том, какими стилистическими возможностями обладают предложения с однородными членами на примере произведений А.С. Пушкина. Заслушаем их.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(План сообщения оформляется на доске по ходу выступления творческой группы, учащиеся записывают его в тетради.)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Запись на доске: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5"/>
      </w:tblGrid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Изобразительно-выразительная роль</w:t>
            </w: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предложений с однородными членами</w:t>
            </w:r>
          </w:p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1. Яркое средство словесной наглядности.</w:t>
            </w:r>
          </w:p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2. Стилистические фигуры речи:</w:t>
            </w: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многосоюзие, бессоюзие;</w:t>
            </w: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парное соединение однородных членов.</w:t>
            </w:r>
          </w:p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3. Средство создания комического.</w:t>
            </w:r>
          </w:p>
        </w:tc>
      </w:tr>
    </w:tbl>
    <w:p w:rsidR="00C7615B" w:rsidRPr="00C7615B" w:rsidRDefault="00C7615B" w:rsidP="00C7615B">
      <w:pPr>
        <w:shd w:val="clear" w:color="auto" w:fill="FFFFFF"/>
        <w:spacing w:after="156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Сообщение учащихся творческой группы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Однородные члены предложения занимают достойное место в эмоциональной речи и являются одним из важнейших изобразительно-выразительных средств. Поэтому задача нашей небольшой исследовательской работы – рассмотреть стилистические возможности предложений с однородными членами на материале произведений А.С. Пушкина.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lastRenderedPageBreak/>
        <w:t>Часто в художественной речи при помощи однородных членов образуются ряды эпитетов, которые являются </w:t>
      </w: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ярким средством словесной наглядности</w:t>
      </w: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. Так, в стихотворении А. Пушкина “К морю” читаем:</w:t>
      </w:r>
    </w:p>
    <w:p w:rsidR="00C7615B" w:rsidRPr="00C7615B" w:rsidRDefault="00C7615B" w:rsidP="00C7615B">
      <w:pPr>
        <w:shd w:val="clear" w:color="auto" w:fill="FFFFFF"/>
        <w:spacing w:after="139" w:line="278" w:lineRule="atLeast"/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Не удалось навек оставить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Мне скучный, неподвижный брег.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В произведении “Осень” находим такие строки: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Дни поздней осени бранят обыкновенно,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Но мне она мила, читатель дорогой,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Красою тихою, блистающей смиренно.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Употребление ряда однородных определений-эпитетов (скучный, неподвижный брег; тихая, блистающая краса) помогает поэту полнее раскрыть отличительные свойства предмета, придать описанию образность, яркость.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В романе “Евгений Онегин” А.С. Пушкин, используя однородные члены, рисует эмоциональный портрет героини:</w:t>
      </w:r>
    </w:p>
    <w:p w:rsidR="00C7615B" w:rsidRPr="00C7615B" w:rsidRDefault="00C7615B" w:rsidP="00C7615B">
      <w:pPr>
        <w:shd w:val="clear" w:color="auto" w:fill="FFFFFF"/>
        <w:spacing w:after="139" w:line="278" w:lineRule="atLeast"/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Дика, печальна, молчалива,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Как лань лесная боязлива,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Она в семье своей родной</w:t>
      </w:r>
      <w:proofErr w:type="gramStart"/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К</w:t>
      </w:r>
      <w:proofErr w:type="gramEnd"/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азалась девочкой чужой.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Эта же синтаксическая конструкция позволяет поэту дать емкое, краткое описание интерьера, быта помещика:</w:t>
      </w:r>
    </w:p>
    <w:p w:rsidR="00C7615B" w:rsidRPr="00C7615B" w:rsidRDefault="00C7615B" w:rsidP="00C7615B">
      <w:pPr>
        <w:shd w:val="clear" w:color="auto" w:fill="FFFFFF"/>
        <w:spacing w:after="139" w:line="278" w:lineRule="atLeast"/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Все было просто: пол дубовый,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Два шкафа, стол, диван пуховый,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Нигде ни пятнышка чернил.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Итак, однородные члены предложения являются ярким средством словесной наглядности и играют важную роль в описаниях пейзажа, интерьера, черт характера, внешности или отдельных предметов.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Сильным и эффективным средством воздействия, средством усиления выразительности речи являются </w:t>
      </w: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фигуры речи</w:t>
      </w: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. При употреблении однородных членов возможно </w:t>
      </w: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многосоюзие</w:t>
      </w: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 – стилистическая фигура, состоящая в намеренном повторении сочинительных союзов для логического и интонационного выделения перечисляемых понятий. Ярким примером многосоюзия является следующий отрывок из поэмы А.С. Пушкина “Полтава”:</w:t>
      </w:r>
    </w:p>
    <w:p w:rsidR="00C7615B" w:rsidRPr="00C7615B" w:rsidRDefault="00C7615B" w:rsidP="00C7615B">
      <w:pPr>
        <w:shd w:val="clear" w:color="auto" w:fill="FFFFFF"/>
        <w:spacing w:after="139" w:line="278" w:lineRule="atLeast"/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Пирует Петр</w:t>
      </w:r>
      <w:proofErr w:type="gramStart"/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И</w:t>
      </w:r>
      <w:proofErr w:type="gramEnd"/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 xml:space="preserve"> горд, и ясен,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И славы полон взор его.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И царский лик его прекрасен</w:t>
      </w:r>
      <w:proofErr w:type="gramStart"/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П</w:t>
      </w:r>
      <w:proofErr w:type="gramEnd"/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ри кликах войска своего...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Повтор союза</w:t>
      </w:r>
      <w:proofErr w:type="gramStart"/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 И</w:t>
      </w:r>
      <w:proofErr w:type="gramEnd"/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 перед однородными членами усиливает интонацию перечисления, замедляет темп речи, делает ее плавной, тем самым обращает внимание слушателей на перечисляемые понятия.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На фоне многосоюзия обретает выразительность и такая стилистическая фигура, как </w:t>
      </w: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бессоюзие</w:t>
      </w: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 – сознательный отказ от соединительных союзов между однородными членами. Пример бессоюзия находим в “Полтаве”:</w:t>
      </w:r>
    </w:p>
    <w:p w:rsidR="00C7615B" w:rsidRPr="00C7615B" w:rsidRDefault="00C7615B" w:rsidP="00C7615B">
      <w:pPr>
        <w:shd w:val="clear" w:color="auto" w:fill="FFFFFF"/>
        <w:spacing w:after="139" w:line="278" w:lineRule="atLeast"/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</w:pPr>
      <w:proofErr w:type="gramStart"/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Швед, русский – колет,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рубит, режет,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lastRenderedPageBreak/>
        <w:t>Бой барабанный, клики, скрежет,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Гром пушек, топот, ржанье, стон...</w:t>
      </w:r>
      <w:proofErr w:type="gramEnd"/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Эта стилистическая фигура придает высказыванию стремительность, динамичность, напряженность. Кроме того, бессоюзное перечисление предметных названий создает впечатление быстрой смены картин.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Еще одно синтаксическое средство выразительности речи </w:t>
      </w: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– парное соединение однородных членов. </w:t>
      </w: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В роли </w:t>
      </w:r>
      <w:proofErr w:type="gramStart"/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однородных</w:t>
      </w:r>
      <w:proofErr w:type="gramEnd"/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 нередко употребляются антонимы. Выразительным примером этого приема стала характеристика героев романа А.С. Пушкина – Онегина и Ленского.</w:t>
      </w:r>
    </w:p>
    <w:p w:rsidR="00C7615B" w:rsidRPr="00C7615B" w:rsidRDefault="00C7615B" w:rsidP="00C7615B">
      <w:pPr>
        <w:shd w:val="clear" w:color="auto" w:fill="FFFFFF"/>
        <w:spacing w:after="139" w:line="278" w:lineRule="atLeast"/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Они сошлись. Волна и камень,</w:t>
      </w:r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Стихи и проза, лед и пламень</w:t>
      </w:r>
      <w:proofErr w:type="gramStart"/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br/>
        <w:t>Н</w:t>
      </w:r>
      <w:proofErr w:type="gramEnd"/>
      <w:r w:rsidRPr="00C7615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е столь различны меж собой.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И последняя стилистическая функция однородных членов, на которой мы хотели бы остановиться, – </w:t>
      </w: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создание комического эффекта</w:t>
      </w: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. Часто писатели включают в ряд однородных членов разнородные понятия, как-то: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Андрей Петрович Гринев выписал из Москвы годовой запас вина, прованского масла и француза, мосье </w:t>
      </w:r>
      <w:proofErr w:type="spellStart"/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Бопре</w:t>
      </w:r>
      <w:proofErr w:type="spellEnd"/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, для воспитания Петруши. Под надзором Савельича на двенадцатом году Петруша выучился русской грамоте и мог </w:t>
      </w:r>
      <w:proofErr w:type="gramStart"/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очень здраво</w:t>
      </w:r>
      <w:proofErr w:type="gramEnd"/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 судить о свойствах борзого кобеля.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Итак, однородные члены предложения, как мы могли убедиться, украшают речь, делают ее точной, ясной, выразительной. И роль их в устной и письменной речи исключительно разнообразна.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Ребята, так какова стилистическая функция предложений с однородными членами?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Эти знания помогут вам выполнить следующее </w:t>
      </w: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задание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. </w:t>
      </w: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Дифференцированное задание.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 </w:t>
      </w: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Переработайте текст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, который вам предлагается, так, чтобы он стал ярким, выразительным, эмоциональным, включив в него однородные члены. Те, кто нуждается в помощи, могут обратиться к словам для справок.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Зимний день ярок. Мороз подгоняет прохожих. Снег переливается серебром. Деревья, крыши домов украшены инеем. А зимний вечер приносит ощущение тайны.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 xml:space="preserve">Слова для справок: торопит, </w:t>
      </w:r>
      <w:proofErr w:type="gramStart"/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наряден</w:t>
      </w:r>
      <w:proofErr w:type="gramEnd"/>
      <w:r w:rsidRPr="00C7615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, сказка, искрится, кусты, колдовство, провода.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 xml:space="preserve">– Прочитайте переработанный текст. </w:t>
      </w:r>
      <w:proofErr w:type="gramStart"/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(Зимний день и ярок, и наряден.</w:t>
      </w:r>
      <w:proofErr w:type="gramEnd"/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 xml:space="preserve"> Мороз торопит, подгоняет прохожих. Снег переливается, искрится серебром. Деревья и кусты, крыши домов и провода украшены инеем. </w:t>
      </w:r>
      <w:proofErr w:type="gramStart"/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А зимний вечер приносит ощущение тайны, сказки и колдовства.)</w:t>
      </w:r>
      <w:proofErr w:type="gramEnd"/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У кого иначе? Что изменилось? Благодаря чему?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 xml:space="preserve">– Однородные члены, как мы могли убедиться, украшают речь, делают ее экспрессивной. Но надо помнить и о том, что они “источник опасности”, так как при 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неправильном построении предложений с однородными членами могут быть допущены грамматические ошибки.</w:t>
      </w:r>
    </w:p>
    <w:p w:rsidR="00C7615B" w:rsidRPr="00C7615B" w:rsidRDefault="00C7615B" w:rsidP="00C7615B">
      <w:pPr>
        <w:shd w:val="clear" w:color="auto" w:fill="FFFFFF"/>
        <w:spacing w:before="312" w:after="156" w:line="330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</w:rPr>
      </w:pPr>
      <w:r w:rsidRPr="00C7615B"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t>IV.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Итак, переходим к </w:t>
      </w: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 этапу урока,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 на котором </w:t>
      </w: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проведем работу по предупреждению грамматических ошибок.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 xml:space="preserve"> На нем представлены наиболее типичные, часто встречающиеся ошибки в предложениях с однородными членами. Рассмотрим их.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ошибки в предложениях с однородными членами</w:t>
            </w:r>
          </w:p>
        </w:tc>
      </w:tr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1. Одновременное использование прилагательных в полной и краткой формах в качестве однородных членов. 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(Герой </w:t>
            </w:r>
            <w:r w:rsidRPr="00C7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умен, находчив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Pr="00C7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наблюдательный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2. Включение в ряд однородных членов видовых и родовых понятий. 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комнате стояли </w:t>
            </w:r>
            <w:r w:rsidRPr="00C7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столы, стулья, шкаф, мебель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3. Сочетание в качестве однородных членов неопределенной формы глагола и имени существительного. 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(Я люблю </w:t>
            </w:r>
            <w:r w:rsidRPr="00C7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сочинять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стихи и </w:t>
            </w:r>
            <w:r w:rsidRPr="00C7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чтение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4. Нарушение порядка слов при использовании составных союзов: не только – но и, как – так и. 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(Я не только читаю </w:t>
            </w:r>
            <w:r w:rsidRPr="00C7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газеты,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но и </w:t>
            </w:r>
            <w:r w:rsidRPr="00C7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журналы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C7615B" w:rsidRPr="00C7615B" w:rsidRDefault="00C7615B" w:rsidP="00C7615B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5. Однородные члены с различным управлением имеют при себе общее дополнение. 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(Поэт </w:t>
            </w:r>
            <w:r w:rsidRPr="00C7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и внимательно </w:t>
            </w:r>
            <w:r w:rsidRPr="00C7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изучае</w:t>
            </w: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 фольклор).</w:t>
            </w:r>
          </w:p>
        </w:tc>
      </w:tr>
    </w:tbl>
    <w:p w:rsid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 – Научиться видеть грамматическую ошибку, определять её вид, а самое главное – исправлять её, поможет </w:t>
      </w:r>
      <w:r w:rsidRPr="00C76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коллективное заполнение таблицы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 которая перед н</w:t>
      </w: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ами на листах.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21"/>
        <w:gridCol w:w="1411"/>
        <w:gridCol w:w="1433"/>
      </w:tblGrid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Исправлено</w:t>
            </w:r>
          </w:p>
        </w:tc>
      </w:tr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1. А.С. Пушкин заинтересовался и изобразил Пугачева в своей повести.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2. Гринев был смел, благороден и честный.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3. А.С. Пушкин писал стихи, повести и прозу.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4. Меня не только интересуют повести, но и стихи.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15B" w:rsidRPr="00C7615B" w:rsidTr="00C761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5. Эта книга научила меня честности, смелости и уважать друзей.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615B" w:rsidRPr="00C7615B" w:rsidRDefault="00C7615B" w:rsidP="00C7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7615B" w:rsidRPr="00C7615B" w:rsidRDefault="00C7615B" w:rsidP="00C7615B">
      <w:pPr>
        <w:shd w:val="clear" w:color="auto" w:fill="FFFFFF"/>
        <w:spacing w:before="312" w:after="156" w:line="330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</w:rPr>
      </w:pPr>
      <w:r w:rsidRPr="00C7615B"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t>V. Рефлексия.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– Ребята, поделимся впечатлениями о нашем уроке. Зачем нам был нужен этот урок? Что нового вы узнали?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Что считаете нужным запомнить? Над чем надо поработать?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>– Пригодятся ли вам знания, приобретенные на этом уроке, в дальнейшей жизни?</w:t>
      </w:r>
    </w:p>
    <w:p w:rsidR="00C7615B" w:rsidRPr="00C7615B" w:rsidRDefault="00C7615B" w:rsidP="00C7615B">
      <w:pPr>
        <w:shd w:val="clear" w:color="auto" w:fill="FFFFFF"/>
        <w:spacing w:before="312" w:after="156" w:line="330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</w:rPr>
      </w:pPr>
      <w:r w:rsidRPr="00C7615B"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t>VI</w:t>
      </w:r>
      <w:r w:rsidRPr="00C7615B">
        <w:rPr>
          <w:rFonts w:ascii="inherit" w:eastAsia="Times New Roman" w:hAnsi="inherit" w:cs="Helvetica"/>
          <w:color w:val="199043"/>
          <w:sz w:val="31"/>
          <w:szCs w:val="31"/>
        </w:rPr>
        <w:t>. </w:t>
      </w:r>
      <w:r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t>Д</w:t>
      </w:r>
      <w:r w:rsidRPr="00C7615B">
        <w:rPr>
          <w:rFonts w:ascii="inherit" w:eastAsia="Times New Roman" w:hAnsi="inherit" w:cs="Helvetica"/>
          <w:b/>
          <w:bCs/>
          <w:color w:val="199043"/>
          <w:sz w:val="31"/>
          <w:szCs w:val="31"/>
        </w:rPr>
        <w:t>омашнее задание.</w:t>
      </w:r>
    </w:p>
    <w:p w:rsidR="00C7615B" w:rsidRPr="00C7615B" w:rsidRDefault="00C7615B" w:rsidP="00C7615B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7615B">
        <w:rPr>
          <w:rFonts w:ascii="Helvetica" w:eastAsia="Times New Roman" w:hAnsi="Helvetica" w:cs="Helvetica"/>
          <w:color w:val="333333"/>
          <w:sz w:val="24"/>
          <w:szCs w:val="24"/>
        </w:rPr>
        <w:t xml:space="preserve"> Написать сочинение-миниатюру по личным наблюдениям на тему “Зимнее утро” с использованием однородных членов.</w:t>
      </w:r>
    </w:p>
    <w:p w:rsidR="0083212F" w:rsidRDefault="0083212F"/>
    <w:sectPr w:rsidR="0083212F" w:rsidSect="00BD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2D9C"/>
    <w:multiLevelType w:val="multilevel"/>
    <w:tmpl w:val="56F0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E1D75"/>
    <w:multiLevelType w:val="multilevel"/>
    <w:tmpl w:val="9EFA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7615B"/>
    <w:rsid w:val="00354972"/>
    <w:rsid w:val="0083212F"/>
    <w:rsid w:val="00BD4EAF"/>
    <w:rsid w:val="00C7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AF"/>
  </w:style>
  <w:style w:type="paragraph" w:styleId="1">
    <w:name w:val="heading 1"/>
    <w:basedOn w:val="a"/>
    <w:link w:val="10"/>
    <w:uiPriority w:val="9"/>
    <w:qFormat/>
    <w:rsid w:val="00C7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6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761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7615B"/>
    <w:rPr>
      <w:color w:val="0000FF"/>
      <w:u w:val="single"/>
    </w:rPr>
  </w:style>
  <w:style w:type="character" w:styleId="a4">
    <w:name w:val="Emphasis"/>
    <w:basedOn w:val="a0"/>
    <w:uiPriority w:val="20"/>
    <w:qFormat/>
    <w:rsid w:val="00C7615B"/>
    <w:rPr>
      <w:i/>
      <w:iCs/>
    </w:rPr>
  </w:style>
  <w:style w:type="paragraph" w:styleId="a5">
    <w:name w:val="Normal (Web)"/>
    <w:basedOn w:val="a"/>
    <w:uiPriority w:val="99"/>
    <w:unhideWhenUsed/>
    <w:rsid w:val="00C7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6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04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351">
              <w:blockQuote w:val="1"/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3680">
              <w:blockQuote w:val="1"/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6405">
              <w:blockQuote w:val="1"/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452">
              <w:blockQuote w:val="1"/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604">
              <w:blockQuote w:val="1"/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405">
              <w:blockQuote w:val="1"/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10049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2023-02-14T15:58:00Z</dcterms:created>
  <dcterms:modified xsi:type="dcterms:W3CDTF">2023-02-14T15:58:00Z</dcterms:modified>
</cp:coreProperties>
</file>